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BEE4" w14:textId="53FF4F43" w:rsidR="00AC0820" w:rsidRPr="00825ED5" w:rsidRDefault="00415A02" w:rsidP="00AC0820">
      <w:pPr>
        <w:pStyle w:val="Overskrift1"/>
        <w:rPr>
          <w:color w:val="4472C4" w:themeColor="accent1"/>
        </w:rPr>
      </w:pPr>
      <w:r>
        <w:rPr>
          <w:color w:val="4472C4" w:themeColor="accent1"/>
        </w:rPr>
        <w:t xml:space="preserve">Nyhedsbrev nr. </w:t>
      </w:r>
      <w:r w:rsidR="004D38C1">
        <w:rPr>
          <w:color w:val="4472C4" w:themeColor="accent1"/>
        </w:rPr>
        <w:t>30</w:t>
      </w:r>
    </w:p>
    <w:p w14:paraId="286A2EF6" w14:textId="52801AD7" w:rsidR="00F05885" w:rsidRDefault="00F05885" w:rsidP="00F05885">
      <w:r w:rsidRPr="00F05885">
        <w:rPr>
          <w:noProof/>
          <w:sz w:val="52"/>
          <w:szCs w:val="52"/>
          <w:lang w:eastAsia="da-DK"/>
        </w:rPr>
        <w:drawing>
          <wp:inline distT="0" distB="0" distL="0" distR="0" wp14:anchorId="3BB841F7" wp14:editId="52EDFE33">
            <wp:extent cx="1527810" cy="1137285"/>
            <wp:effectExtent l="0" t="0" r="0" b="5715"/>
            <wp:docPr id="1" name="Billede 1" descr="/Users/Palle/Pictures/VL-logo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lle/Pictures/VL-logo 2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D77A" w14:textId="77777777" w:rsidR="00F05885" w:rsidRDefault="00F05885" w:rsidP="00F05885"/>
    <w:p w14:paraId="07C45E4B" w14:textId="77777777" w:rsidR="00F05885" w:rsidRDefault="00F05885" w:rsidP="00F05885"/>
    <w:p w14:paraId="05BA9C19" w14:textId="6B61254B" w:rsidR="00B06575" w:rsidRDefault="00B06575" w:rsidP="00F05885">
      <w:pPr>
        <w:rPr>
          <w:b/>
          <w:color w:val="4472C4" w:themeColor="accent1"/>
          <w:sz w:val="44"/>
          <w:szCs w:val="44"/>
        </w:rPr>
      </w:pPr>
    </w:p>
    <w:p w14:paraId="08E08C70" w14:textId="2978552B" w:rsidR="00C80971" w:rsidRDefault="00C80971" w:rsidP="00F05885">
      <w:pPr>
        <w:rPr>
          <w:b/>
          <w:color w:val="4472C4" w:themeColor="accent1"/>
          <w:sz w:val="44"/>
          <w:szCs w:val="44"/>
        </w:rPr>
      </w:pPr>
    </w:p>
    <w:p w14:paraId="49193C4F" w14:textId="77777777" w:rsidR="00C80971" w:rsidRDefault="00C80971" w:rsidP="00F05885">
      <w:pPr>
        <w:rPr>
          <w:b/>
          <w:color w:val="4472C4" w:themeColor="accent1"/>
          <w:sz w:val="44"/>
          <w:szCs w:val="44"/>
        </w:rPr>
      </w:pPr>
    </w:p>
    <w:p w14:paraId="63032766" w14:textId="77777777" w:rsidR="00B06575" w:rsidRDefault="00B06575" w:rsidP="00F05885">
      <w:pPr>
        <w:rPr>
          <w:b/>
          <w:color w:val="4472C4" w:themeColor="accent1"/>
          <w:sz w:val="44"/>
          <w:szCs w:val="44"/>
        </w:rPr>
      </w:pPr>
    </w:p>
    <w:p w14:paraId="3AF683D0" w14:textId="2286482D" w:rsidR="00F05885" w:rsidRPr="006F102C" w:rsidRDefault="004D38C1" w:rsidP="006F102C">
      <w:pPr>
        <w:ind w:left="360"/>
        <w:rPr>
          <w:color w:val="4472C4" w:themeColor="accent1"/>
        </w:rPr>
      </w:pPr>
      <w:r>
        <w:rPr>
          <w:b/>
          <w:color w:val="4472C4" w:themeColor="accent1"/>
          <w:sz w:val="44"/>
          <w:szCs w:val="44"/>
        </w:rPr>
        <w:t>2</w:t>
      </w:r>
      <w:r w:rsidR="00937084">
        <w:rPr>
          <w:b/>
          <w:color w:val="4472C4" w:themeColor="accent1"/>
          <w:sz w:val="44"/>
          <w:szCs w:val="44"/>
        </w:rPr>
        <w:t>5</w:t>
      </w:r>
      <w:r>
        <w:rPr>
          <w:b/>
          <w:color w:val="4472C4" w:themeColor="accent1"/>
          <w:sz w:val="44"/>
          <w:szCs w:val="44"/>
        </w:rPr>
        <w:t>. august</w:t>
      </w:r>
      <w:r w:rsidR="002A0D29">
        <w:rPr>
          <w:b/>
          <w:color w:val="4472C4" w:themeColor="accent1"/>
          <w:sz w:val="44"/>
          <w:szCs w:val="44"/>
        </w:rPr>
        <w:t xml:space="preserve"> 2021</w:t>
      </w:r>
    </w:p>
    <w:p w14:paraId="0FC8D744" w14:textId="2CE1C484" w:rsidR="008F308E" w:rsidRPr="002A0D29" w:rsidRDefault="008F308E" w:rsidP="001E4D9C">
      <w:pPr>
        <w:pStyle w:val="Opstilling-punkttegn"/>
        <w:numPr>
          <w:ilvl w:val="0"/>
          <w:numId w:val="0"/>
        </w:numPr>
        <w:ind w:left="389" w:hanging="389"/>
        <w:rPr>
          <w:color w:val="5B9BD5" w:themeColor="accent5"/>
          <w:sz w:val="28"/>
          <w:szCs w:val="28"/>
        </w:rPr>
      </w:pPr>
    </w:p>
    <w:p w14:paraId="6C3CBABE" w14:textId="70D4ED1A" w:rsidR="00587D56" w:rsidRDefault="00587D56" w:rsidP="001E4D9C">
      <w:pPr>
        <w:pStyle w:val="Opstilling-punkttegn"/>
        <w:numPr>
          <w:ilvl w:val="0"/>
          <w:numId w:val="0"/>
        </w:numPr>
        <w:ind w:left="389" w:hanging="389"/>
        <w:rPr>
          <w:color w:val="4472C4" w:themeColor="accent1"/>
          <w:sz w:val="28"/>
          <w:szCs w:val="28"/>
        </w:rPr>
      </w:pPr>
    </w:p>
    <w:p w14:paraId="3398F5CF" w14:textId="77777777" w:rsidR="00587D56" w:rsidRPr="00F05885" w:rsidRDefault="00587D56" w:rsidP="001E4D9C">
      <w:pPr>
        <w:pStyle w:val="Opstilling-punkttegn"/>
        <w:numPr>
          <w:ilvl w:val="0"/>
          <w:numId w:val="0"/>
        </w:numPr>
        <w:ind w:left="389" w:hanging="389"/>
        <w:rPr>
          <w:color w:val="4472C4" w:themeColor="accent1"/>
          <w:sz w:val="28"/>
          <w:szCs w:val="28"/>
        </w:rPr>
      </w:pPr>
    </w:p>
    <w:p w14:paraId="3DF909A7" w14:textId="417E161A" w:rsidR="009B5D7C" w:rsidRDefault="009B5D7C" w:rsidP="00587D56">
      <w:pPr>
        <w:pStyle w:val="Opstilling-punkttegn"/>
        <w:numPr>
          <w:ilvl w:val="0"/>
          <w:numId w:val="0"/>
        </w:num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Kære VL-medlemmer!</w:t>
      </w:r>
    </w:p>
    <w:p w14:paraId="78D7AE39" w14:textId="54B338D1" w:rsidR="006D2140" w:rsidRDefault="006D2140" w:rsidP="002B782C">
      <w:pPr>
        <w:pStyle w:val="Opstilling-punkttegn"/>
        <w:numPr>
          <w:ilvl w:val="0"/>
          <w:numId w:val="0"/>
        </w:numPr>
        <w:ind w:firstLine="708"/>
        <w:rPr>
          <w:b/>
          <w:bCs/>
          <w:color w:val="4472C4" w:themeColor="accent1"/>
          <w:sz w:val="28"/>
          <w:szCs w:val="28"/>
        </w:rPr>
      </w:pPr>
    </w:p>
    <w:p w14:paraId="0BDBEE24" w14:textId="7013F504" w:rsidR="004D38C1" w:rsidRDefault="004D38C1" w:rsidP="00465A94">
      <w:pPr>
        <w:pStyle w:val="Opstilling-punkttegn"/>
        <w:numPr>
          <w:ilvl w:val="0"/>
          <w:numId w:val="0"/>
        </w:num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Efterårets foredragsholdere har nu alle genbekræftet deres deltagelse i møderne.</w:t>
      </w:r>
    </w:p>
    <w:p w14:paraId="48AB8021" w14:textId="765F5E8E" w:rsidR="004D38C1" w:rsidRDefault="004D38C1" w:rsidP="002B782C">
      <w:pPr>
        <w:pStyle w:val="Opstilling-punkttegn"/>
        <w:numPr>
          <w:ilvl w:val="0"/>
          <w:numId w:val="0"/>
        </w:numPr>
        <w:ind w:firstLine="708"/>
        <w:rPr>
          <w:b/>
          <w:bCs/>
          <w:color w:val="4472C4" w:themeColor="accent1"/>
          <w:sz w:val="28"/>
          <w:szCs w:val="28"/>
        </w:rPr>
      </w:pPr>
    </w:p>
    <w:p w14:paraId="43BB755B" w14:textId="6EF4D27B" w:rsidR="004D38C1" w:rsidRDefault="004D38C1" w:rsidP="002B782C">
      <w:pPr>
        <w:pStyle w:val="Opstilling-punkttegn"/>
        <w:numPr>
          <w:ilvl w:val="0"/>
          <w:numId w:val="0"/>
        </w:numPr>
        <w:ind w:firstLine="708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Programmet ser herefter således ud:</w:t>
      </w:r>
    </w:p>
    <w:p w14:paraId="413BBB96" w14:textId="2B983519" w:rsidR="004D38C1" w:rsidRDefault="004D38C1" w:rsidP="002B782C">
      <w:pPr>
        <w:pStyle w:val="Opstilling-punkttegn"/>
        <w:numPr>
          <w:ilvl w:val="0"/>
          <w:numId w:val="0"/>
        </w:numPr>
        <w:ind w:firstLine="708"/>
        <w:rPr>
          <w:b/>
          <w:bCs/>
          <w:color w:val="4472C4" w:themeColor="accent1"/>
          <w:sz w:val="28"/>
          <w:szCs w:val="28"/>
        </w:rPr>
      </w:pPr>
    </w:p>
    <w:p w14:paraId="0939BE20" w14:textId="401D78F7" w:rsidR="004D38C1" w:rsidRDefault="004D38C1" w:rsidP="00BD58C0">
      <w:pPr>
        <w:pStyle w:val="Opstilling-punkttegn"/>
        <w:numPr>
          <w:ilvl w:val="0"/>
          <w:numId w:val="29"/>
        </w:num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oktober: Generalforsamling og foredrag af bestyrelsesformanden for Danske Bank, Karsten Dybvad. Mødet afholdes på </w:t>
      </w:r>
      <w:proofErr w:type="spellStart"/>
      <w:r w:rsidR="00BD58C0">
        <w:rPr>
          <w:b/>
          <w:bCs/>
          <w:color w:val="4472C4" w:themeColor="accent1"/>
          <w:sz w:val="28"/>
          <w:szCs w:val="28"/>
        </w:rPr>
        <w:t>Mouratoglou</w:t>
      </w:r>
      <w:proofErr w:type="spellEnd"/>
      <w:r w:rsidR="00BD58C0">
        <w:rPr>
          <w:b/>
          <w:bCs/>
          <w:color w:val="4472C4" w:themeColor="accent1"/>
          <w:sz w:val="28"/>
          <w:szCs w:val="28"/>
        </w:rPr>
        <w:t xml:space="preserve"> i Sophia </w:t>
      </w:r>
      <w:proofErr w:type="spellStart"/>
      <w:r w:rsidR="00BD58C0">
        <w:rPr>
          <w:b/>
          <w:bCs/>
          <w:color w:val="4472C4" w:themeColor="accent1"/>
          <w:sz w:val="28"/>
          <w:szCs w:val="28"/>
        </w:rPr>
        <w:t>Antipolis</w:t>
      </w:r>
      <w:proofErr w:type="spellEnd"/>
      <w:r w:rsidR="00BD58C0">
        <w:rPr>
          <w:b/>
          <w:bCs/>
          <w:color w:val="4472C4" w:themeColor="accent1"/>
          <w:sz w:val="28"/>
          <w:szCs w:val="28"/>
        </w:rPr>
        <w:t>.</w:t>
      </w:r>
    </w:p>
    <w:p w14:paraId="36A763C4" w14:textId="4EAB3416" w:rsidR="004D38C1" w:rsidRDefault="004D38C1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</w:p>
    <w:p w14:paraId="18FA20B0" w14:textId="541215EC" w:rsidR="004D38C1" w:rsidRDefault="004D38C1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15. oktober: Foredrag af </w:t>
      </w:r>
      <w:r w:rsidR="009C0574">
        <w:rPr>
          <w:b/>
          <w:bCs/>
          <w:color w:val="4472C4" w:themeColor="accent1"/>
          <w:sz w:val="28"/>
          <w:szCs w:val="28"/>
        </w:rPr>
        <w:t xml:space="preserve">bestyrelsesformand Henning Arp-Hansen, Arp-Hansen Hotel Group. Mødet afholdes på </w:t>
      </w:r>
      <w:proofErr w:type="spellStart"/>
      <w:r w:rsidR="009C0574">
        <w:rPr>
          <w:b/>
          <w:bCs/>
          <w:color w:val="4472C4" w:themeColor="accent1"/>
          <w:sz w:val="28"/>
          <w:szCs w:val="28"/>
        </w:rPr>
        <w:t>Clos</w:t>
      </w:r>
      <w:proofErr w:type="spellEnd"/>
      <w:r w:rsidR="009C0574">
        <w:rPr>
          <w:b/>
          <w:bCs/>
          <w:color w:val="4472C4" w:themeColor="accent1"/>
          <w:sz w:val="28"/>
          <w:szCs w:val="28"/>
        </w:rPr>
        <w:t xml:space="preserve"> des Roses i </w:t>
      </w:r>
      <w:proofErr w:type="spellStart"/>
      <w:r w:rsidR="009C0574">
        <w:rPr>
          <w:b/>
          <w:bCs/>
          <w:color w:val="4472C4" w:themeColor="accent1"/>
          <w:sz w:val="28"/>
          <w:szCs w:val="28"/>
        </w:rPr>
        <w:t>Fréjus</w:t>
      </w:r>
      <w:proofErr w:type="spellEnd"/>
      <w:r w:rsidR="009C0574">
        <w:rPr>
          <w:b/>
          <w:bCs/>
          <w:color w:val="4472C4" w:themeColor="accent1"/>
          <w:sz w:val="28"/>
          <w:szCs w:val="28"/>
        </w:rPr>
        <w:t>.</w:t>
      </w:r>
    </w:p>
    <w:p w14:paraId="54DFDBA5" w14:textId="2AFA2BC6" w:rsidR="009C0574" w:rsidRDefault="009C0574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</w:p>
    <w:p w14:paraId="5A6E14CF" w14:textId="0A1E1410" w:rsidR="009C0574" w:rsidRDefault="009C0574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12. november: Foredrag af tidligere hofmarskal Michael Ehrenreich. Mødet afholdes på </w:t>
      </w:r>
      <w:proofErr w:type="spellStart"/>
      <w:r>
        <w:rPr>
          <w:b/>
          <w:bCs/>
          <w:color w:val="4472C4" w:themeColor="accent1"/>
          <w:sz w:val="28"/>
          <w:szCs w:val="28"/>
        </w:rPr>
        <w:t>Mouratoglou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 i Sophia </w:t>
      </w:r>
      <w:proofErr w:type="spellStart"/>
      <w:r>
        <w:rPr>
          <w:b/>
          <w:bCs/>
          <w:color w:val="4472C4" w:themeColor="accent1"/>
          <w:sz w:val="28"/>
          <w:szCs w:val="28"/>
        </w:rPr>
        <w:t>Antipolis</w:t>
      </w:r>
      <w:proofErr w:type="spellEnd"/>
      <w:r>
        <w:rPr>
          <w:b/>
          <w:bCs/>
          <w:color w:val="4472C4" w:themeColor="accent1"/>
          <w:sz w:val="28"/>
          <w:szCs w:val="28"/>
        </w:rPr>
        <w:t>.</w:t>
      </w:r>
    </w:p>
    <w:p w14:paraId="5BF6488E" w14:textId="769A8A67" w:rsidR="009C0574" w:rsidRDefault="00BD58C0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Til alle ovennævnte møder er ledsagere velkomne!</w:t>
      </w:r>
    </w:p>
    <w:p w14:paraId="15B908FD" w14:textId="77777777" w:rsidR="00465A94" w:rsidRDefault="00465A94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</w:p>
    <w:p w14:paraId="4A3146C4" w14:textId="0E77D965" w:rsidR="009C0574" w:rsidRDefault="009C0574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i/>
          <w:iCs/>
          <w:color w:val="4472C4" w:themeColor="accent1"/>
          <w:sz w:val="28"/>
          <w:szCs w:val="28"/>
        </w:rPr>
      </w:pPr>
      <w:r>
        <w:rPr>
          <w:b/>
          <w:bCs/>
          <w:i/>
          <w:iCs/>
          <w:color w:val="4472C4" w:themeColor="accent1"/>
          <w:sz w:val="28"/>
          <w:szCs w:val="28"/>
        </w:rPr>
        <w:t xml:space="preserve">Men, men, men: COVID 19-epidemien er jo </w:t>
      </w:r>
      <w:r w:rsidR="00465A94">
        <w:rPr>
          <w:b/>
          <w:bCs/>
          <w:i/>
          <w:iCs/>
          <w:color w:val="4472C4" w:themeColor="accent1"/>
          <w:sz w:val="28"/>
          <w:szCs w:val="28"/>
        </w:rPr>
        <w:t xml:space="preserve">desværre </w:t>
      </w:r>
      <w:r>
        <w:rPr>
          <w:b/>
          <w:bCs/>
          <w:i/>
          <w:iCs/>
          <w:color w:val="4472C4" w:themeColor="accent1"/>
          <w:sz w:val="28"/>
          <w:szCs w:val="28"/>
        </w:rPr>
        <w:t>langt fra overstået i Frankrig. Samtlige foredragsholdere har derfor naturligvis taget forbehold i så henseende. Vi krydser derfor fingre for at møderne kan gennemføres som planlagt.</w:t>
      </w:r>
    </w:p>
    <w:p w14:paraId="1649937B" w14:textId="1FAB8830" w:rsidR="009C0574" w:rsidRDefault="009C0574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i/>
          <w:iCs/>
          <w:color w:val="4472C4" w:themeColor="accent1"/>
          <w:sz w:val="28"/>
          <w:szCs w:val="28"/>
        </w:rPr>
      </w:pPr>
    </w:p>
    <w:p w14:paraId="12945D40" w14:textId="2A887F97" w:rsidR="009C0574" w:rsidRDefault="009C0574" w:rsidP="004D38C1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Med venlig hilsen</w:t>
      </w:r>
    </w:p>
    <w:p w14:paraId="1C9E49A4" w14:textId="24FB4B0C" w:rsidR="009C0574" w:rsidRPr="009C0574" w:rsidRDefault="009C0574" w:rsidP="009C0574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Palle Ulstrup, fm.</w:t>
      </w:r>
    </w:p>
    <w:sectPr w:rsidR="009C0574" w:rsidRPr="009C0574">
      <w:footerReference w:type="default" r:id="rId8"/>
      <w:pgSz w:w="11907" w:h="1683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5007" w14:textId="77777777" w:rsidR="008C7D8B" w:rsidRDefault="008C7D8B">
      <w:pPr>
        <w:spacing w:after="0" w:line="240" w:lineRule="auto"/>
      </w:pPr>
      <w:r>
        <w:separator/>
      </w:r>
    </w:p>
  </w:endnote>
  <w:endnote w:type="continuationSeparator" w:id="0">
    <w:p w14:paraId="610E4D5B" w14:textId="77777777" w:rsidR="008C7D8B" w:rsidRDefault="008C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893270"/>
      <w:docPartObj>
        <w:docPartGallery w:val="Page Numbers (Top of Page)"/>
        <w:docPartUnique/>
      </w:docPartObj>
    </w:sdtPr>
    <w:sdtEndPr/>
    <w:sdtContent>
      <w:p w14:paraId="2D7527E9" w14:textId="77777777" w:rsidR="00111B82" w:rsidRDefault="008E663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8A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A375" w14:textId="77777777" w:rsidR="008C7D8B" w:rsidRDefault="008C7D8B">
      <w:pPr>
        <w:spacing w:after="0" w:line="240" w:lineRule="auto"/>
      </w:pPr>
      <w:r>
        <w:separator/>
      </w:r>
    </w:p>
  </w:footnote>
  <w:footnote w:type="continuationSeparator" w:id="0">
    <w:p w14:paraId="48A52ED7" w14:textId="77777777" w:rsidR="008C7D8B" w:rsidRDefault="008C7D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785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717644B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011A7301"/>
    <w:multiLevelType w:val="hybridMultilevel"/>
    <w:tmpl w:val="F5F07CB4"/>
    <w:lvl w:ilvl="0" w:tplc="6A5227CA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297C11"/>
    <w:multiLevelType w:val="hybridMultilevel"/>
    <w:tmpl w:val="BC5A5220"/>
    <w:lvl w:ilvl="0" w:tplc="DD9C2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8" w:hanging="360"/>
      </w:pPr>
    </w:lvl>
    <w:lvl w:ilvl="2" w:tplc="0406001B" w:tentative="1">
      <w:start w:val="1"/>
      <w:numFmt w:val="lowerRoman"/>
      <w:lvlText w:val="%3."/>
      <w:lvlJc w:val="right"/>
      <w:pPr>
        <w:ind w:left="2508" w:hanging="180"/>
      </w:pPr>
    </w:lvl>
    <w:lvl w:ilvl="3" w:tplc="0406000F" w:tentative="1">
      <w:start w:val="1"/>
      <w:numFmt w:val="decimal"/>
      <w:lvlText w:val="%4."/>
      <w:lvlJc w:val="left"/>
      <w:pPr>
        <w:ind w:left="3228" w:hanging="360"/>
      </w:pPr>
    </w:lvl>
    <w:lvl w:ilvl="4" w:tplc="04060019" w:tentative="1">
      <w:start w:val="1"/>
      <w:numFmt w:val="lowerLetter"/>
      <w:lvlText w:val="%5."/>
      <w:lvlJc w:val="left"/>
      <w:pPr>
        <w:ind w:left="3948" w:hanging="360"/>
      </w:pPr>
    </w:lvl>
    <w:lvl w:ilvl="5" w:tplc="0406001B" w:tentative="1">
      <w:start w:val="1"/>
      <w:numFmt w:val="lowerRoman"/>
      <w:lvlText w:val="%6."/>
      <w:lvlJc w:val="right"/>
      <w:pPr>
        <w:ind w:left="4668" w:hanging="180"/>
      </w:pPr>
    </w:lvl>
    <w:lvl w:ilvl="6" w:tplc="0406000F" w:tentative="1">
      <w:start w:val="1"/>
      <w:numFmt w:val="decimal"/>
      <w:lvlText w:val="%7."/>
      <w:lvlJc w:val="left"/>
      <w:pPr>
        <w:ind w:left="5388" w:hanging="360"/>
      </w:pPr>
    </w:lvl>
    <w:lvl w:ilvl="7" w:tplc="04060019" w:tentative="1">
      <w:start w:val="1"/>
      <w:numFmt w:val="lowerLetter"/>
      <w:lvlText w:val="%8."/>
      <w:lvlJc w:val="left"/>
      <w:pPr>
        <w:ind w:left="6108" w:hanging="360"/>
      </w:pPr>
    </w:lvl>
    <w:lvl w:ilvl="8" w:tplc="040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39B7AD9"/>
    <w:multiLevelType w:val="hybridMultilevel"/>
    <w:tmpl w:val="63342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F35FC0"/>
    <w:multiLevelType w:val="hybridMultilevel"/>
    <w:tmpl w:val="16C6F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7362E"/>
    <w:multiLevelType w:val="hybridMultilevel"/>
    <w:tmpl w:val="078A913A"/>
    <w:lvl w:ilvl="0" w:tplc="F108703C">
      <w:start w:val="1"/>
      <w:numFmt w:val="bullet"/>
      <w:pStyle w:val="Opstilling-punkttegn"/>
      <w:lvlText w:val=""/>
      <w:lvlJc w:val="left"/>
      <w:pPr>
        <w:tabs>
          <w:tab w:val="num" w:pos="1097"/>
        </w:tabs>
        <w:ind w:left="1097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C025F20"/>
    <w:multiLevelType w:val="hybridMultilevel"/>
    <w:tmpl w:val="F2AEAB4C"/>
    <w:lvl w:ilvl="0" w:tplc="B43CC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2150E"/>
    <w:multiLevelType w:val="hybridMultilevel"/>
    <w:tmpl w:val="58588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66BAD"/>
    <w:multiLevelType w:val="hybridMultilevel"/>
    <w:tmpl w:val="2F16D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971FF"/>
    <w:multiLevelType w:val="hybridMultilevel"/>
    <w:tmpl w:val="E5849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B5041C"/>
    <w:multiLevelType w:val="hybridMultilevel"/>
    <w:tmpl w:val="D6004BB0"/>
    <w:lvl w:ilvl="0" w:tplc="A7260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88" w:hanging="360"/>
      </w:pPr>
    </w:lvl>
    <w:lvl w:ilvl="2" w:tplc="0406001B" w:tentative="1">
      <w:start w:val="1"/>
      <w:numFmt w:val="lowerRoman"/>
      <w:lvlText w:val="%3."/>
      <w:lvlJc w:val="right"/>
      <w:pPr>
        <w:ind w:left="2508" w:hanging="180"/>
      </w:pPr>
    </w:lvl>
    <w:lvl w:ilvl="3" w:tplc="0406000F" w:tentative="1">
      <w:start w:val="1"/>
      <w:numFmt w:val="decimal"/>
      <w:lvlText w:val="%4."/>
      <w:lvlJc w:val="left"/>
      <w:pPr>
        <w:ind w:left="3228" w:hanging="360"/>
      </w:pPr>
    </w:lvl>
    <w:lvl w:ilvl="4" w:tplc="04060019" w:tentative="1">
      <w:start w:val="1"/>
      <w:numFmt w:val="lowerLetter"/>
      <w:lvlText w:val="%5."/>
      <w:lvlJc w:val="left"/>
      <w:pPr>
        <w:ind w:left="3948" w:hanging="360"/>
      </w:pPr>
    </w:lvl>
    <w:lvl w:ilvl="5" w:tplc="0406001B" w:tentative="1">
      <w:start w:val="1"/>
      <w:numFmt w:val="lowerRoman"/>
      <w:lvlText w:val="%6."/>
      <w:lvlJc w:val="right"/>
      <w:pPr>
        <w:ind w:left="4668" w:hanging="180"/>
      </w:pPr>
    </w:lvl>
    <w:lvl w:ilvl="6" w:tplc="0406000F" w:tentative="1">
      <w:start w:val="1"/>
      <w:numFmt w:val="decimal"/>
      <w:lvlText w:val="%7."/>
      <w:lvlJc w:val="left"/>
      <w:pPr>
        <w:ind w:left="5388" w:hanging="360"/>
      </w:pPr>
    </w:lvl>
    <w:lvl w:ilvl="7" w:tplc="04060019" w:tentative="1">
      <w:start w:val="1"/>
      <w:numFmt w:val="lowerLetter"/>
      <w:lvlText w:val="%8."/>
      <w:lvlJc w:val="left"/>
      <w:pPr>
        <w:ind w:left="6108" w:hanging="360"/>
      </w:pPr>
    </w:lvl>
    <w:lvl w:ilvl="8" w:tplc="040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0E23171"/>
    <w:multiLevelType w:val="hybridMultilevel"/>
    <w:tmpl w:val="E2DE1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797ECD"/>
    <w:multiLevelType w:val="hybridMultilevel"/>
    <w:tmpl w:val="7AAA5F36"/>
    <w:lvl w:ilvl="0" w:tplc="324009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BE0F77"/>
    <w:multiLevelType w:val="hybridMultilevel"/>
    <w:tmpl w:val="1102E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5D327C"/>
    <w:multiLevelType w:val="hybridMultilevel"/>
    <w:tmpl w:val="A41EB5BE"/>
    <w:lvl w:ilvl="0" w:tplc="9BB4B57A">
      <w:start w:val="14"/>
      <w:numFmt w:val="decimal"/>
      <w:lvlText w:val="%1."/>
      <w:lvlJc w:val="left"/>
      <w:pPr>
        <w:ind w:left="980" w:hanging="62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AD2AEE"/>
    <w:multiLevelType w:val="hybridMultilevel"/>
    <w:tmpl w:val="2D941184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62A3588"/>
    <w:multiLevelType w:val="hybridMultilevel"/>
    <w:tmpl w:val="0E3C5C82"/>
    <w:lvl w:ilvl="0" w:tplc="783ACF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2A6915"/>
    <w:multiLevelType w:val="hybridMultilevel"/>
    <w:tmpl w:val="1592F12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35677C"/>
    <w:multiLevelType w:val="hybridMultilevel"/>
    <w:tmpl w:val="A7284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110EC"/>
    <w:multiLevelType w:val="hybridMultilevel"/>
    <w:tmpl w:val="A330FC92"/>
    <w:lvl w:ilvl="0" w:tplc="0B66C61A">
      <w:start w:val="1"/>
      <w:numFmt w:val="decimal"/>
      <w:pStyle w:val="Opstilling-talellerbogst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63D55"/>
    <w:multiLevelType w:val="hybridMultilevel"/>
    <w:tmpl w:val="40325086"/>
    <w:lvl w:ilvl="0" w:tplc="040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25" w15:restartNumberingAfterBreak="0">
    <w:nsid w:val="7A990FA7"/>
    <w:multiLevelType w:val="hybridMultilevel"/>
    <w:tmpl w:val="213C41C4"/>
    <w:lvl w:ilvl="0" w:tplc="8940E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BF560E"/>
    <w:multiLevelType w:val="hybridMultilevel"/>
    <w:tmpl w:val="F7B8FA06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B320B30"/>
    <w:multiLevelType w:val="hybridMultilevel"/>
    <w:tmpl w:val="B336B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0"/>
  </w:num>
  <w:num w:numId="4">
    <w:abstractNumId w:val="1"/>
  </w:num>
  <w:num w:numId="5">
    <w:abstractNumId w:val="23"/>
  </w:num>
  <w:num w:numId="6">
    <w:abstractNumId w:val="22"/>
  </w:num>
  <w:num w:numId="7">
    <w:abstractNumId w:val="7"/>
  </w:num>
  <w:num w:numId="8">
    <w:abstractNumId w:val="11"/>
  </w:num>
  <w:num w:numId="9">
    <w:abstractNumId w:val="6"/>
  </w:num>
  <w:num w:numId="10">
    <w:abstractNumId w:val="9"/>
  </w:num>
  <w:num w:numId="11">
    <w:abstractNumId w:val="21"/>
  </w:num>
  <w:num w:numId="12">
    <w:abstractNumId w:val="0"/>
  </w:num>
  <w:num w:numId="13">
    <w:abstractNumId w:val="5"/>
  </w:num>
  <w:num w:numId="14">
    <w:abstractNumId w:val="12"/>
  </w:num>
  <w:num w:numId="15">
    <w:abstractNumId w:val="16"/>
  </w:num>
  <w:num w:numId="16">
    <w:abstractNumId w:val="8"/>
  </w:num>
  <w:num w:numId="17">
    <w:abstractNumId w:val="15"/>
  </w:num>
  <w:num w:numId="18">
    <w:abstractNumId w:val="25"/>
  </w:num>
  <w:num w:numId="19">
    <w:abstractNumId w:val="19"/>
  </w:num>
  <w:num w:numId="20">
    <w:abstractNumId w:val="20"/>
  </w:num>
  <w:num w:numId="21">
    <w:abstractNumId w:val="27"/>
  </w:num>
  <w:num w:numId="22">
    <w:abstractNumId w:val="3"/>
  </w:num>
  <w:num w:numId="23">
    <w:abstractNumId w:val="17"/>
  </w:num>
  <w:num w:numId="24">
    <w:abstractNumId w:val="14"/>
  </w:num>
  <w:num w:numId="25">
    <w:abstractNumId w:val="18"/>
  </w:num>
  <w:num w:numId="26">
    <w:abstractNumId w:val="24"/>
  </w:num>
  <w:num w:numId="27">
    <w:abstractNumId w:val="26"/>
  </w:num>
  <w:num w:numId="28">
    <w:abstractNumId w:val="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9C"/>
    <w:rsid w:val="00002F08"/>
    <w:rsid w:val="000111EA"/>
    <w:rsid w:val="00040F9B"/>
    <w:rsid w:val="00062807"/>
    <w:rsid w:val="00071721"/>
    <w:rsid w:val="000A2183"/>
    <w:rsid w:val="000A7F51"/>
    <w:rsid w:val="000B2F3F"/>
    <w:rsid w:val="00110663"/>
    <w:rsid w:val="00111B82"/>
    <w:rsid w:val="00153C47"/>
    <w:rsid w:val="001A4379"/>
    <w:rsid w:val="001A4CEA"/>
    <w:rsid w:val="001D25F8"/>
    <w:rsid w:val="001E4D9C"/>
    <w:rsid w:val="001F6506"/>
    <w:rsid w:val="001F70A4"/>
    <w:rsid w:val="00205DA6"/>
    <w:rsid w:val="002259EF"/>
    <w:rsid w:val="002512B2"/>
    <w:rsid w:val="002A0D29"/>
    <w:rsid w:val="002A12E8"/>
    <w:rsid w:val="002A7972"/>
    <w:rsid w:val="002B782C"/>
    <w:rsid w:val="002F31EC"/>
    <w:rsid w:val="00315203"/>
    <w:rsid w:val="0032768E"/>
    <w:rsid w:val="00344050"/>
    <w:rsid w:val="003512A4"/>
    <w:rsid w:val="00356C00"/>
    <w:rsid w:val="00375021"/>
    <w:rsid w:val="00375F99"/>
    <w:rsid w:val="00383C37"/>
    <w:rsid w:val="003D419A"/>
    <w:rsid w:val="003E7573"/>
    <w:rsid w:val="003F5B8C"/>
    <w:rsid w:val="00415A02"/>
    <w:rsid w:val="00421253"/>
    <w:rsid w:val="0045173A"/>
    <w:rsid w:val="00465A94"/>
    <w:rsid w:val="004A0C14"/>
    <w:rsid w:val="004C529D"/>
    <w:rsid w:val="004D38C1"/>
    <w:rsid w:val="004F0ADA"/>
    <w:rsid w:val="00522EBE"/>
    <w:rsid w:val="00587596"/>
    <w:rsid w:val="00587D56"/>
    <w:rsid w:val="00591989"/>
    <w:rsid w:val="00592E99"/>
    <w:rsid w:val="005A553F"/>
    <w:rsid w:val="005E728A"/>
    <w:rsid w:val="005F3BD8"/>
    <w:rsid w:val="00622ABF"/>
    <w:rsid w:val="00684152"/>
    <w:rsid w:val="006D2140"/>
    <w:rsid w:val="006D40DF"/>
    <w:rsid w:val="006F102C"/>
    <w:rsid w:val="0070654D"/>
    <w:rsid w:val="00722815"/>
    <w:rsid w:val="00735335"/>
    <w:rsid w:val="00763362"/>
    <w:rsid w:val="0079550D"/>
    <w:rsid w:val="007A04DD"/>
    <w:rsid w:val="007A05C6"/>
    <w:rsid w:val="007A2FB3"/>
    <w:rsid w:val="007B599E"/>
    <w:rsid w:val="007D0E6E"/>
    <w:rsid w:val="00816396"/>
    <w:rsid w:val="00825ED5"/>
    <w:rsid w:val="00851D27"/>
    <w:rsid w:val="00856838"/>
    <w:rsid w:val="00857509"/>
    <w:rsid w:val="008A2CDD"/>
    <w:rsid w:val="008A7A64"/>
    <w:rsid w:val="008B43D3"/>
    <w:rsid w:val="008C7D8B"/>
    <w:rsid w:val="008E663D"/>
    <w:rsid w:val="008F308E"/>
    <w:rsid w:val="00911A38"/>
    <w:rsid w:val="00921260"/>
    <w:rsid w:val="00937084"/>
    <w:rsid w:val="009560B1"/>
    <w:rsid w:val="00987AAD"/>
    <w:rsid w:val="009B5D7C"/>
    <w:rsid w:val="009C0574"/>
    <w:rsid w:val="009D28AF"/>
    <w:rsid w:val="009E2D3E"/>
    <w:rsid w:val="00A0192C"/>
    <w:rsid w:val="00A122F4"/>
    <w:rsid w:val="00A30CF3"/>
    <w:rsid w:val="00A461DF"/>
    <w:rsid w:val="00A65866"/>
    <w:rsid w:val="00AA1581"/>
    <w:rsid w:val="00AA19F5"/>
    <w:rsid w:val="00AC0820"/>
    <w:rsid w:val="00AC2E22"/>
    <w:rsid w:val="00AD3C32"/>
    <w:rsid w:val="00AF55BC"/>
    <w:rsid w:val="00B06575"/>
    <w:rsid w:val="00B2321D"/>
    <w:rsid w:val="00B27249"/>
    <w:rsid w:val="00B71575"/>
    <w:rsid w:val="00BC0AA1"/>
    <w:rsid w:val="00BD58C0"/>
    <w:rsid w:val="00C0753B"/>
    <w:rsid w:val="00C80971"/>
    <w:rsid w:val="00CB197D"/>
    <w:rsid w:val="00CB65D0"/>
    <w:rsid w:val="00CB746A"/>
    <w:rsid w:val="00CD66E9"/>
    <w:rsid w:val="00D1229F"/>
    <w:rsid w:val="00D3099D"/>
    <w:rsid w:val="00D60C5D"/>
    <w:rsid w:val="00D6661D"/>
    <w:rsid w:val="00DE7784"/>
    <w:rsid w:val="00E01101"/>
    <w:rsid w:val="00E3073B"/>
    <w:rsid w:val="00E429F0"/>
    <w:rsid w:val="00E9244F"/>
    <w:rsid w:val="00EA35CA"/>
    <w:rsid w:val="00EB40CC"/>
    <w:rsid w:val="00EF6B88"/>
    <w:rsid w:val="00F05885"/>
    <w:rsid w:val="00F13E6F"/>
    <w:rsid w:val="00F25297"/>
    <w:rsid w:val="00F26529"/>
    <w:rsid w:val="00F4599C"/>
    <w:rsid w:val="00F90C2C"/>
    <w:rsid w:val="00F97FAD"/>
    <w:rsid w:val="00FC2AEA"/>
    <w:rsid w:val="00FD44A9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41846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663D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8A7BD" w:themeColor="text2" w:themeTint="80"/>
      <w:sz w:val="3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pBdr>
        <w:top w:val="single" w:sz="12" w:space="12" w:color="44546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4472C4" w:themeColor="accent1"/>
      <w:sz w:val="3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SidefodTegn">
    <w:name w:val="Sidefod Tegn"/>
    <w:basedOn w:val="Standardskrifttypeiafsnit"/>
    <w:link w:val="Sidefod"/>
    <w:uiPriority w:val="99"/>
    <w:rPr>
      <w:b/>
      <w:sz w:val="46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b/>
      <w:color w:val="4472C4" w:themeColor="accent1"/>
      <w:sz w:val="38"/>
      <w:szCs w:val="26"/>
    </w:rPr>
  </w:style>
  <w:style w:type="paragraph" w:styleId="Opstilling-punkttegn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rktcitat">
    <w:name w:val="Intense Quote"/>
    <w:basedOn w:val="Normal"/>
    <w:next w:val="Normal"/>
    <w:link w:val="StrktcitatTegn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iCs/>
      <w:sz w:val="56"/>
    </w:rPr>
  </w:style>
  <w:style w:type="table" w:customStyle="1" w:styleId="ModernPaper">
    <w:name w:val="Modern Paper"/>
    <w:basedOn w:val="Tabel-Normal"/>
    <w:uiPriority w:val="99"/>
    <w:pPr>
      <w:spacing w:before="200" w:line="240" w:lineRule="auto"/>
    </w:pPr>
    <w:tblPr>
      <w:tblBorders>
        <w:insideH w:val="single" w:sz="8" w:space="0" w:color="44546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4472C4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b/>
      <w:color w:val="98A7BD" w:themeColor="text2" w:themeTint="80"/>
      <w:sz w:val="3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b/>
      <w:color w:val="4472C4" w:themeColor="accent1"/>
      <w:sz w:val="3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styleId="Fremhv">
    <w:name w:val="Emphasis"/>
    <w:basedOn w:val="Standardskrifttypeiafsnit"/>
    <w:uiPriority w:val="20"/>
    <w:semiHidden/>
    <w:unhideWhenUsed/>
    <w:qFormat/>
    <w:rPr>
      <w:i w:val="0"/>
      <w:iCs/>
      <w:color w:val="4472C4" w:themeColor="accent1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4472C4" w:themeColor="accent1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44546A" w:themeColor="text2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44546A" w:themeColor="text2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4472C4" w:themeColor="accent1"/>
      <w:sz w:val="56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b/>
      <w:color w:val="4472C4" w:themeColor="accent1"/>
      <w:sz w:val="56"/>
      <w:szCs w:val="22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44546A" w:themeColor="text2"/>
    </w:rPr>
  </w:style>
  <w:style w:type="paragraph" w:styleId="Citat">
    <w:name w:val="Quote"/>
    <w:basedOn w:val="Normal"/>
    <w:next w:val="Normal"/>
    <w:link w:val="CitatTegn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CitatTegn">
    <w:name w:val="Citat Tegn"/>
    <w:basedOn w:val="Standardskrifttypeiafsnit"/>
    <w:link w:val="Citat"/>
    <w:uiPriority w:val="29"/>
    <w:rPr>
      <w:iCs/>
      <w:sz w:val="60"/>
    </w:rPr>
  </w:style>
  <w:style w:type="paragraph" w:styleId="Sidehoved">
    <w:name w:val="header"/>
    <w:basedOn w:val="Normal"/>
    <w:link w:val="SidehovedTegn"/>
    <w:uiPriority w:val="99"/>
    <w:unhideWhenUsed/>
    <w:qFormat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Opstilling-talellerbogst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kteks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50637D" w:themeColor="text2" w:themeTint="E6"/>
      <w:sz w:val="28"/>
    </w:rPr>
  </w:style>
  <w:style w:type="paragraph" w:styleId="Listeafsnit">
    <w:name w:val="List Paragraph"/>
    <w:basedOn w:val="Normal"/>
    <w:uiPriority w:val="34"/>
    <w:qFormat/>
    <w:rsid w:val="00F05885"/>
    <w:pPr>
      <w:spacing w:after="0" w:line="240" w:lineRule="auto"/>
      <w:ind w:left="720"/>
      <w:contextualSpacing/>
    </w:pPr>
    <w:rPr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0A21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0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021"/>
    <w:rPr>
      <w:rFonts w:ascii="Times New Roman" w:hAnsi="Times New Roman" w:cs="Times New Roman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lle/Library/Containers/com.microsoft.Word/Data/Library/Caches/1030/TM10002078/Moderne%20pap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Moderne papir.dotx</Template>
  <TotalTime>1</TotalTime>
  <Pages>2</Pages>
  <Words>126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ULSTRUP</dc:creator>
  <cp:keywords/>
  <dc:description/>
  <cp:lastModifiedBy>Palle ULSTRUP</cp:lastModifiedBy>
  <cp:revision>2</cp:revision>
  <cp:lastPrinted>2020-11-29T10:26:00Z</cp:lastPrinted>
  <dcterms:created xsi:type="dcterms:W3CDTF">2021-08-25T07:58:00Z</dcterms:created>
  <dcterms:modified xsi:type="dcterms:W3CDTF">2021-08-25T07:58:00Z</dcterms:modified>
</cp:coreProperties>
</file>